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F7" w:rsidRPr="001A08DA" w:rsidRDefault="00D869F7" w:rsidP="009351CC">
      <w:pPr>
        <w:spacing w:after="0" w:line="240" w:lineRule="auto"/>
        <w:rPr>
          <w:rFonts w:ascii="Montserrat" w:hAnsi="Montserrat"/>
          <w:b/>
          <w:noProof/>
          <w:color w:val="9BBB59" w:themeColor="accent3"/>
          <w:sz w:val="36"/>
          <w:szCs w:val="36"/>
          <w:lang w:val="es-AR" w:eastAsia="es-AR"/>
        </w:rPr>
      </w:pPr>
    </w:p>
    <w:p w:rsidR="00D869F7" w:rsidRPr="00C6795A" w:rsidRDefault="00CB7A16" w:rsidP="009351CC">
      <w:pPr>
        <w:spacing w:after="0" w:line="240" w:lineRule="auto"/>
        <w:jc w:val="center"/>
        <w:rPr>
          <w:rFonts w:ascii="Montserrat" w:hAnsi="Montserrat"/>
          <w:b/>
          <w:noProof/>
          <w:color w:val="9BBB59" w:themeColor="accent3"/>
          <w:sz w:val="36"/>
          <w:szCs w:val="36"/>
          <w:lang w:val="es-AR" w:eastAsia="es-AR"/>
        </w:rPr>
      </w:pPr>
      <w:r>
        <w:rPr>
          <w:rFonts w:ascii="Montserrat" w:hAnsi="Montserrat"/>
          <w:b/>
          <w:noProof/>
          <w:color w:val="9BBB59" w:themeColor="accent3"/>
          <w:sz w:val="36"/>
          <w:szCs w:val="36"/>
          <w:lang w:val="es-AR" w:eastAsia="es-AR"/>
        </w:rPr>
        <w:drawing>
          <wp:inline distT="0" distB="0" distL="0" distR="0">
            <wp:extent cx="2084832" cy="1133856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V CHI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16" w:rsidRDefault="00CB7A16" w:rsidP="009351CC">
      <w:pPr>
        <w:spacing w:after="0" w:line="240" w:lineRule="auto"/>
        <w:jc w:val="center"/>
        <w:rPr>
          <w:rFonts w:ascii="Montserrat" w:hAnsi="Montserrat"/>
          <w:b/>
          <w:color w:val="00A9E0"/>
          <w:sz w:val="48"/>
          <w:szCs w:val="48"/>
        </w:rPr>
      </w:pPr>
    </w:p>
    <w:p w:rsidR="00D869F7" w:rsidRPr="009351CC" w:rsidRDefault="00D869F7" w:rsidP="009351CC">
      <w:pPr>
        <w:spacing w:after="0" w:line="240" w:lineRule="auto"/>
        <w:jc w:val="center"/>
        <w:rPr>
          <w:rFonts w:ascii="Montserrat" w:hAnsi="Montserrat"/>
          <w:b/>
          <w:color w:val="00A9E0"/>
          <w:sz w:val="48"/>
          <w:szCs w:val="48"/>
        </w:rPr>
      </w:pPr>
      <w:r w:rsidRPr="009351CC">
        <w:rPr>
          <w:rFonts w:ascii="Montserrat" w:hAnsi="Montserrat"/>
          <w:b/>
          <w:color w:val="00A9E0"/>
          <w:sz w:val="48"/>
          <w:szCs w:val="48"/>
        </w:rPr>
        <w:t>ON SIMPLE</w:t>
      </w:r>
    </w:p>
    <w:p w:rsidR="00D869F7" w:rsidRPr="00C6795A" w:rsidRDefault="00D869F7" w:rsidP="009351CC">
      <w:pPr>
        <w:spacing w:after="0" w:line="240" w:lineRule="auto"/>
        <w:jc w:val="center"/>
        <w:rPr>
          <w:rFonts w:ascii="Montserrat" w:hAnsi="Montserrat"/>
          <w:b/>
          <w:color w:val="00A9E0"/>
          <w:sz w:val="36"/>
          <w:szCs w:val="36"/>
        </w:rPr>
      </w:pPr>
      <w:r>
        <w:rPr>
          <w:rFonts w:ascii="Montserrat" w:hAnsi="Montserrat"/>
          <w:b/>
          <w:noProof/>
          <w:color w:val="001E62"/>
          <w:sz w:val="36"/>
          <w:szCs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0910A" wp14:editId="16A90520">
                <wp:simplePos x="0" y="0"/>
                <wp:positionH relativeFrom="column">
                  <wp:posOffset>-3810</wp:posOffset>
                </wp:positionH>
                <wp:positionV relativeFrom="paragraph">
                  <wp:posOffset>322580</wp:posOffset>
                </wp:positionV>
                <wp:extent cx="53149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5.4pt" to="418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" strokecolor="#00a9e0"/>
            </w:pict>
          </mc:Fallback>
        </mc:AlternateContent>
      </w:r>
    </w:p>
    <w:p w:rsidR="009351CC" w:rsidRDefault="009351CC" w:rsidP="009351CC">
      <w:pPr>
        <w:pStyle w:val="Ttulo1"/>
        <w:spacing w:before="0" w:line="240" w:lineRule="auto"/>
        <w:ind w:left="644"/>
        <w:jc w:val="both"/>
        <w:rPr>
          <w:rFonts w:ascii="Montserrat" w:hAnsi="Montserrat" w:cstheme="minorHAnsi"/>
          <w:color w:val="00A9E0"/>
        </w:rPr>
      </w:pPr>
      <w:bookmarkStart w:id="0" w:name="_¿Cuáles_son_los"/>
      <w:bookmarkStart w:id="1" w:name="_Toc418527246"/>
      <w:bookmarkEnd w:id="0"/>
    </w:p>
    <w:p w:rsidR="00D869F7" w:rsidRDefault="00D869F7" w:rsidP="009351CC">
      <w:pPr>
        <w:pStyle w:val="Ttulo1"/>
        <w:numPr>
          <w:ilvl w:val="0"/>
          <w:numId w:val="3"/>
        </w:numPr>
        <w:spacing w:before="0" w:line="240" w:lineRule="auto"/>
        <w:jc w:val="both"/>
        <w:rPr>
          <w:rFonts w:ascii="Montserrat" w:hAnsi="Montserrat" w:cstheme="minorHAnsi"/>
          <w:color w:val="00A9E0"/>
        </w:rPr>
      </w:pPr>
      <w:r w:rsidRPr="001A08DA">
        <w:rPr>
          <w:rFonts w:ascii="Montserrat" w:hAnsi="Montserrat" w:cstheme="minorHAnsi"/>
          <w:color w:val="00A9E0"/>
        </w:rPr>
        <w:t>¿Qué es una Obligación Negociable?</w:t>
      </w:r>
    </w:p>
    <w:p w:rsidR="009351CC" w:rsidRPr="009351CC" w:rsidRDefault="009351CC" w:rsidP="009351CC">
      <w:pPr>
        <w:spacing w:after="0" w:line="240" w:lineRule="auto"/>
      </w:pPr>
    </w:p>
    <w:p w:rsidR="00D869F7" w:rsidRDefault="00D869F7" w:rsidP="009351CC">
      <w:pPr>
        <w:spacing w:after="0" w:line="240" w:lineRule="auto"/>
        <w:jc w:val="both"/>
        <w:rPr>
          <w:rFonts w:ascii="Montserrat" w:hAnsi="Montserrat" w:cstheme="minorHAnsi"/>
          <w:lang w:val="es-AR"/>
        </w:rPr>
      </w:pPr>
      <w:r w:rsidRPr="001A08DA">
        <w:rPr>
          <w:rFonts w:ascii="Montserrat" w:hAnsi="Montserrat" w:cstheme="minorHAnsi"/>
          <w:lang w:val="es-AR"/>
        </w:rPr>
        <w:t>Las Obligaciones Negociables (“ON”) son </w:t>
      </w:r>
      <w:r w:rsidRPr="001A08DA">
        <w:rPr>
          <w:rFonts w:ascii="Montserrat" w:hAnsi="Montserrat" w:cstheme="minorHAnsi"/>
          <w:b/>
          <w:bCs/>
          <w:lang w:val="es-AR"/>
        </w:rPr>
        <w:t xml:space="preserve">instrumentos de deuda </w:t>
      </w:r>
      <w:r w:rsidRPr="001A08DA">
        <w:rPr>
          <w:rFonts w:ascii="Montserrat" w:hAnsi="Montserrat" w:cstheme="minorHAnsi"/>
          <w:lang w:val="es-AR"/>
        </w:rPr>
        <w:t>emitidos por empresas privadas. Tienen una tasa de interés fija o variable y un plazo de pago determinados. Además cuentan con términos y condiciones establecidos al momento de la emisión. Las ON se negocian en el mercado de capitales y son el equivalente a los bonos públicos, pero destinados a la financiación  del sector privado.</w:t>
      </w:r>
    </w:p>
    <w:p w:rsidR="009351CC" w:rsidRDefault="009351CC" w:rsidP="009351CC">
      <w:pPr>
        <w:spacing w:after="0" w:line="240" w:lineRule="auto"/>
        <w:jc w:val="both"/>
        <w:rPr>
          <w:rFonts w:ascii="Montserrat" w:hAnsi="Montserrat" w:cstheme="minorHAnsi"/>
          <w:lang w:val="es-AR"/>
        </w:rPr>
      </w:pPr>
    </w:p>
    <w:p w:rsidR="009351CC" w:rsidRPr="001A08DA" w:rsidRDefault="009351CC" w:rsidP="009351CC">
      <w:pPr>
        <w:spacing w:after="0" w:line="240" w:lineRule="auto"/>
        <w:jc w:val="both"/>
        <w:rPr>
          <w:rFonts w:ascii="Montserrat" w:hAnsi="Montserrat" w:cstheme="minorHAnsi"/>
          <w:lang w:val="es-AR"/>
        </w:rPr>
      </w:pPr>
    </w:p>
    <w:p w:rsidR="00D869F7" w:rsidRPr="001A08DA" w:rsidRDefault="00D869F7" w:rsidP="009351CC">
      <w:pPr>
        <w:pStyle w:val="Ttulo1"/>
        <w:numPr>
          <w:ilvl w:val="0"/>
          <w:numId w:val="3"/>
        </w:numPr>
        <w:spacing w:before="0" w:line="240" w:lineRule="auto"/>
        <w:jc w:val="both"/>
        <w:rPr>
          <w:rFonts w:ascii="Montserrat" w:hAnsi="Montserrat" w:cstheme="minorHAnsi"/>
          <w:color w:val="00A9E0"/>
        </w:rPr>
      </w:pPr>
      <w:r w:rsidRPr="001A08DA">
        <w:rPr>
          <w:rFonts w:ascii="Montserrat" w:hAnsi="Montserrat" w:cstheme="minorHAnsi"/>
          <w:color w:val="00A9E0"/>
        </w:rPr>
        <w:t>ON SIMPLE</w:t>
      </w:r>
    </w:p>
    <w:p w:rsidR="00D869F7" w:rsidRPr="001A08DA" w:rsidRDefault="00D869F7" w:rsidP="009351CC">
      <w:pPr>
        <w:spacing w:after="0" w:line="240" w:lineRule="auto"/>
        <w:jc w:val="both"/>
        <w:rPr>
          <w:rFonts w:ascii="Montserrat" w:hAnsi="Montserrat" w:cstheme="minorHAnsi"/>
          <w:lang w:eastAsia="es-AR"/>
        </w:rPr>
      </w:pPr>
    </w:p>
    <w:p w:rsidR="00D869F7" w:rsidRDefault="00D869F7" w:rsidP="009351CC">
      <w:pPr>
        <w:spacing w:after="0" w:line="240" w:lineRule="auto"/>
        <w:jc w:val="both"/>
        <w:rPr>
          <w:rFonts w:ascii="Montserrat" w:hAnsi="Montserrat" w:cstheme="minorHAnsi"/>
          <w:lang w:eastAsia="es-AR"/>
        </w:rPr>
      </w:pPr>
      <w:r w:rsidRPr="001A08DA">
        <w:rPr>
          <w:rFonts w:ascii="Montserrat" w:hAnsi="Montserrat" w:cstheme="minorHAnsi"/>
          <w:lang w:eastAsia="es-AR"/>
        </w:rPr>
        <w:t xml:space="preserve">La Comisión Nacional de </w:t>
      </w:r>
      <w:r w:rsidR="002B7FAB">
        <w:rPr>
          <w:rFonts w:ascii="Montserrat" w:hAnsi="Montserrat" w:cstheme="minorHAnsi"/>
          <w:lang w:eastAsia="es-AR"/>
        </w:rPr>
        <w:t>Valores (</w:t>
      </w:r>
      <w:r w:rsidRPr="001A08DA">
        <w:rPr>
          <w:rFonts w:ascii="Montserrat" w:hAnsi="Montserrat" w:cstheme="minorHAnsi"/>
          <w:lang w:eastAsia="es-AR"/>
        </w:rPr>
        <w:t xml:space="preserve">CNV) ha establecido un régimen específico </w:t>
      </w:r>
      <w:r w:rsidRPr="001A08DA">
        <w:rPr>
          <w:rFonts w:ascii="Montserrat" w:hAnsi="Montserrat" w:cstheme="minorHAnsi"/>
          <w:b/>
          <w:color w:val="00A9E0"/>
          <w:lang w:eastAsia="es-AR"/>
        </w:rPr>
        <w:t>PYME CNV GARANTIZADA</w:t>
      </w:r>
      <w:r w:rsidRPr="001A08DA">
        <w:rPr>
          <w:rFonts w:ascii="Montserrat" w:hAnsi="Montserrat" w:cstheme="minorHAnsi"/>
          <w:lang w:eastAsia="es-AR"/>
        </w:rPr>
        <w:t xml:space="preserve"> para que las PyME</w:t>
      </w:r>
      <w:r w:rsidR="002B7FAB">
        <w:rPr>
          <w:rFonts w:ascii="Montserrat" w:hAnsi="Montserrat" w:cstheme="minorHAnsi"/>
          <w:lang w:eastAsia="es-AR"/>
        </w:rPr>
        <w:t>s</w:t>
      </w:r>
      <w:r w:rsidRPr="001A08DA">
        <w:rPr>
          <w:rFonts w:ascii="Montserrat" w:hAnsi="Montserrat" w:cstheme="minorHAnsi"/>
          <w:lang w:eastAsia="es-AR"/>
        </w:rPr>
        <w:t xml:space="preserve"> puedan emitir deuda en el mercado de capitales para financiar sus proyectos en forma sencilla y de manera electrónica</w:t>
      </w:r>
      <w:r w:rsidR="00CB7A16">
        <w:rPr>
          <w:rFonts w:ascii="Montserrat" w:hAnsi="Montserrat" w:cstheme="minorHAnsi"/>
          <w:lang w:eastAsia="es-AR"/>
        </w:rPr>
        <w:t xml:space="preserve">, a través de la </w:t>
      </w:r>
      <w:r w:rsidR="00CB7A16" w:rsidRPr="00CB7A16">
        <w:rPr>
          <w:rFonts w:ascii="Montserrat" w:hAnsi="Montserrat" w:cstheme="minorHAnsi"/>
          <w:b/>
          <w:color w:val="00B0F0"/>
          <w:lang w:eastAsia="es-AR"/>
        </w:rPr>
        <w:t>ON Simple</w:t>
      </w:r>
      <w:r w:rsidRPr="001A08DA">
        <w:rPr>
          <w:rFonts w:ascii="Montserrat" w:hAnsi="Montserrat" w:cstheme="minorHAnsi"/>
          <w:lang w:eastAsia="es-AR"/>
        </w:rPr>
        <w:t xml:space="preserve">.  </w:t>
      </w:r>
    </w:p>
    <w:p w:rsidR="009351CC" w:rsidRDefault="009351CC" w:rsidP="009351CC">
      <w:pPr>
        <w:spacing w:after="0" w:line="240" w:lineRule="auto"/>
        <w:jc w:val="both"/>
        <w:rPr>
          <w:rFonts w:ascii="Montserrat" w:hAnsi="Montserrat" w:cstheme="minorHAnsi"/>
          <w:lang w:eastAsia="es-AR"/>
        </w:rPr>
      </w:pPr>
    </w:p>
    <w:p w:rsidR="009351CC" w:rsidRPr="001A08DA" w:rsidRDefault="009351CC" w:rsidP="009351CC">
      <w:pPr>
        <w:spacing w:after="0" w:line="240" w:lineRule="auto"/>
        <w:jc w:val="both"/>
        <w:rPr>
          <w:rFonts w:ascii="Montserrat" w:hAnsi="Montserrat" w:cstheme="minorHAnsi"/>
          <w:lang w:eastAsia="es-AR"/>
        </w:rPr>
      </w:pPr>
    </w:p>
    <w:p w:rsidR="00D869F7" w:rsidRPr="001A08DA" w:rsidRDefault="0085129C" w:rsidP="009351CC">
      <w:pPr>
        <w:pStyle w:val="Ttulo1"/>
        <w:numPr>
          <w:ilvl w:val="0"/>
          <w:numId w:val="3"/>
        </w:numPr>
        <w:spacing w:before="0" w:line="240" w:lineRule="auto"/>
        <w:jc w:val="both"/>
        <w:rPr>
          <w:rFonts w:ascii="Montserrat" w:hAnsi="Montserrat" w:cstheme="minorHAnsi"/>
          <w:color w:val="00A9E0"/>
        </w:rPr>
      </w:pPr>
      <w:bookmarkStart w:id="2" w:name="actividades"/>
      <w:bookmarkStart w:id="3" w:name="_Toc418527244"/>
      <w:bookmarkStart w:id="4" w:name="_Toc426641671"/>
      <w:r>
        <w:rPr>
          <w:rFonts w:ascii="Montserrat" w:hAnsi="Montserrat" w:cstheme="minorHAnsi"/>
          <w:color w:val="00A9E0"/>
        </w:rPr>
        <w:t>Para quién está pensada</w:t>
      </w:r>
    </w:p>
    <w:p w:rsidR="00D869F7" w:rsidRPr="001A08DA" w:rsidRDefault="00D869F7" w:rsidP="009351CC">
      <w:pPr>
        <w:spacing w:after="0" w:line="240" w:lineRule="auto"/>
        <w:jc w:val="both"/>
        <w:rPr>
          <w:rFonts w:ascii="Montserrat" w:hAnsi="Montserrat" w:cstheme="minorHAnsi"/>
          <w:lang w:val="es-AR" w:eastAsia="es-AR"/>
        </w:rPr>
      </w:pPr>
    </w:p>
    <w:p w:rsidR="00D869F7" w:rsidRDefault="00D869F7" w:rsidP="009351CC">
      <w:pPr>
        <w:spacing w:after="0" w:line="240" w:lineRule="auto"/>
        <w:jc w:val="both"/>
        <w:rPr>
          <w:rFonts w:ascii="Montserrat" w:hAnsi="Montserrat" w:cstheme="minorHAnsi"/>
          <w:lang w:eastAsia="es-AR"/>
        </w:rPr>
      </w:pPr>
      <w:r w:rsidRPr="001A08DA">
        <w:rPr>
          <w:rFonts w:ascii="Montserrat" w:hAnsi="Montserrat" w:cstheme="minorHAnsi"/>
          <w:lang w:val="es-AR" w:eastAsia="es-AR"/>
        </w:rPr>
        <w:t>Dirigida a todas las PyME</w:t>
      </w:r>
      <w:r w:rsidR="002B7FAB">
        <w:rPr>
          <w:rFonts w:ascii="Montserrat" w:hAnsi="Montserrat" w:cstheme="minorHAnsi"/>
          <w:lang w:val="es-AR" w:eastAsia="es-AR"/>
        </w:rPr>
        <w:t>s</w:t>
      </w:r>
      <w:r w:rsidRPr="001A08DA">
        <w:rPr>
          <w:rFonts w:ascii="Montserrat" w:hAnsi="Montserrat" w:cstheme="minorHAnsi"/>
          <w:lang w:val="es-AR" w:eastAsia="es-AR"/>
        </w:rPr>
        <w:t xml:space="preserve">, </w:t>
      </w:r>
      <w:r w:rsidR="00F12900">
        <w:rPr>
          <w:rFonts w:ascii="Montserrat" w:hAnsi="Montserrat" w:cstheme="minorHAnsi"/>
          <w:lang w:val="es-AR" w:eastAsia="es-AR"/>
        </w:rPr>
        <w:t xml:space="preserve">como </w:t>
      </w:r>
      <w:r w:rsidR="002B7FAB">
        <w:rPr>
          <w:rFonts w:ascii="Montserrat" w:hAnsi="Montserrat" w:cstheme="minorHAnsi"/>
          <w:lang w:val="es-AR" w:eastAsia="es-AR"/>
        </w:rPr>
        <w:t xml:space="preserve">una </w:t>
      </w:r>
      <w:r w:rsidR="00F12900">
        <w:rPr>
          <w:rFonts w:ascii="Montserrat" w:hAnsi="Montserrat" w:cstheme="minorHAnsi"/>
          <w:lang w:val="es-AR" w:eastAsia="es-AR"/>
        </w:rPr>
        <w:t xml:space="preserve">novedosa alternativa al financiamiento </w:t>
      </w:r>
      <w:r w:rsidR="00F12900" w:rsidRPr="00F12900">
        <w:rPr>
          <w:rFonts w:ascii="Montserrat" w:hAnsi="Montserrat" w:cstheme="minorHAnsi"/>
          <w:lang w:val="es-AR" w:eastAsia="es-AR"/>
        </w:rPr>
        <w:t>bancario</w:t>
      </w:r>
      <w:r w:rsidR="002B7FAB">
        <w:rPr>
          <w:rFonts w:ascii="Montserrat" w:hAnsi="Montserrat" w:cstheme="minorHAnsi"/>
          <w:lang w:val="es-AR" w:eastAsia="es-AR"/>
        </w:rPr>
        <w:t>,</w:t>
      </w:r>
      <w:r w:rsidR="00F12900" w:rsidRPr="00F12900">
        <w:rPr>
          <w:rFonts w:ascii="Montserrat" w:hAnsi="Montserrat" w:cstheme="minorHAnsi"/>
          <w:lang w:val="es-AR" w:eastAsia="es-AR"/>
        </w:rPr>
        <w:t xml:space="preserve"> al descuento de cheques o</w:t>
      </w:r>
      <w:r w:rsidR="002B7FAB">
        <w:rPr>
          <w:rFonts w:ascii="Montserrat" w:hAnsi="Montserrat" w:cstheme="minorHAnsi"/>
          <w:lang w:val="es-AR" w:eastAsia="es-AR"/>
        </w:rPr>
        <w:t xml:space="preserve"> para aquellas </w:t>
      </w:r>
      <w:r w:rsidR="00F12900" w:rsidRPr="00F12900">
        <w:rPr>
          <w:rFonts w:ascii="Montserrat" w:hAnsi="Montserrat" w:cstheme="minorHAnsi"/>
          <w:lang w:val="es-AR" w:eastAsia="es-AR"/>
        </w:rPr>
        <w:t>que hoy no cuentan con financiamiento público o privado</w:t>
      </w:r>
      <w:r w:rsidRPr="001A08DA">
        <w:rPr>
          <w:rFonts w:ascii="Montserrat" w:hAnsi="Montserrat" w:cstheme="minorHAnsi"/>
          <w:lang w:val="es-AR" w:eastAsia="es-AR"/>
        </w:rPr>
        <w:t>. El único requisito es que califiquen como PYME según la normativa CNV</w:t>
      </w:r>
      <w:r w:rsidRPr="001A08DA">
        <w:rPr>
          <w:rStyle w:val="Refdenotaalpie"/>
          <w:rFonts w:ascii="Montserrat" w:hAnsi="Montserrat" w:cstheme="minorHAnsi"/>
          <w:lang w:val="es-AR" w:eastAsia="es-AR"/>
        </w:rPr>
        <w:footnoteReference w:id="1"/>
      </w:r>
      <w:r w:rsidRPr="001A08DA">
        <w:rPr>
          <w:rFonts w:ascii="Montserrat" w:hAnsi="Montserrat" w:cstheme="minorHAnsi"/>
          <w:lang w:eastAsia="es-AR"/>
        </w:rPr>
        <w:t xml:space="preserve"> y cuenten con una fianza de una Entidad de Garantía listada en la CNV. </w:t>
      </w:r>
    </w:p>
    <w:p w:rsidR="00CB7A16" w:rsidRDefault="00CB7A16" w:rsidP="009351CC">
      <w:pPr>
        <w:spacing w:after="0" w:line="240" w:lineRule="auto"/>
        <w:jc w:val="both"/>
        <w:rPr>
          <w:rFonts w:ascii="Montserrat" w:hAnsi="Montserrat" w:cstheme="minorHAnsi"/>
          <w:lang w:eastAsia="es-AR"/>
        </w:rPr>
      </w:pPr>
    </w:p>
    <w:p w:rsidR="00CB7A16" w:rsidRDefault="00CB7A16" w:rsidP="009351CC">
      <w:pPr>
        <w:spacing w:after="0" w:line="240" w:lineRule="auto"/>
        <w:jc w:val="both"/>
        <w:rPr>
          <w:rFonts w:ascii="Montserrat" w:hAnsi="Montserrat" w:cstheme="minorHAnsi"/>
          <w:lang w:eastAsia="es-AR"/>
        </w:rPr>
      </w:pPr>
    </w:p>
    <w:p w:rsidR="0085129C" w:rsidRPr="001A08DA" w:rsidRDefault="0085129C" w:rsidP="009351CC">
      <w:pPr>
        <w:pStyle w:val="Ttulo1"/>
        <w:numPr>
          <w:ilvl w:val="0"/>
          <w:numId w:val="3"/>
        </w:numPr>
        <w:spacing w:before="0" w:line="240" w:lineRule="auto"/>
        <w:jc w:val="both"/>
        <w:rPr>
          <w:rFonts w:ascii="Montserrat" w:hAnsi="Montserrat" w:cstheme="minorHAnsi"/>
          <w:color w:val="00A9E0"/>
          <w:lang w:val="es-AR"/>
        </w:rPr>
      </w:pPr>
      <w:r w:rsidRPr="001A08DA">
        <w:rPr>
          <w:rFonts w:ascii="Montserrat" w:hAnsi="Montserrat" w:cstheme="minorHAnsi"/>
          <w:color w:val="00A9E0"/>
          <w:lang w:val="es-AR"/>
        </w:rPr>
        <w:t>Actividades a financiar</w:t>
      </w:r>
    </w:p>
    <w:p w:rsidR="0085129C" w:rsidRPr="001A08DA" w:rsidRDefault="0085129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</w:p>
    <w:p w:rsidR="0085129C" w:rsidRPr="001A08DA" w:rsidRDefault="0085129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  <w:r w:rsidRPr="001A08DA">
        <w:rPr>
          <w:rFonts w:ascii="Montserrat" w:eastAsia="Times New Roman" w:hAnsi="Montserrat" w:cstheme="minorHAnsi"/>
          <w:lang w:val="es-AR" w:eastAsia="es-AR"/>
        </w:rPr>
        <w:t>Las empresas pueden recurrir al mercado de capitales para financiar  proyectos de inversión,  adquisición de activos, capital de trabajo, refinanciar o reestructurar pasivos u otras actividades productivas:</w:t>
      </w:r>
    </w:p>
    <w:p w:rsidR="0085129C" w:rsidRPr="001A08DA" w:rsidRDefault="0085129C" w:rsidP="009351CC">
      <w:pPr>
        <w:spacing w:after="0" w:line="240" w:lineRule="auto"/>
        <w:rPr>
          <w:rFonts w:ascii="Montserrat" w:eastAsia="Times New Roman" w:hAnsi="Montserrat" w:cstheme="minorHAnsi"/>
          <w:color w:val="00A9E0"/>
          <w:lang w:val="es-AR" w:eastAsia="es-AR"/>
        </w:rPr>
      </w:pPr>
    </w:p>
    <w:p w:rsidR="0085129C" w:rsidRPr="009351CC" w:rsidRDefault="0085129C" w:rsidP="009351CC">
      <w:pPr>
        <w:numPr>
          <w:ilvl w:val="0"/>
          <w:numId w:val="6"/>
        </w:num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  <w:r w:rsidRPr="009351CC">
        <w:rPr>
          <w:rFonts w:ascii="Montserrat" w:eastAsia="Times New Roman" w:hAnsi="Montserrat" w:cstheme="minorHAnsi"/>
          <w:color w:val="000000" w:themeColor="text1"/>
          <w:lang w:val="es-AR" w:eastAsia="es-AR"/>
        </w:rPr>
        <w:lastRenderedPageBreak/>
        <w:t>Aumentar el stock de Inventario.</w:t>
      </w:r>
    </w:p>
    <w:p w:rsidR="0085129C" w:rsidRPr="009351CC" w:rsidRDefault="0085129C" w:rsidP="009351CC">
      <w:pPr>
        <w:numPr>
          <w:ilvl w:val="0"/>
          <w:numId w:val="6"/>
        </w:num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  <w:r w:rsidRPr="009351CC">
        <w:rPr>
          <w:rFonts w:ascii="Montserrat" w:eastAsia="Times New Roman" w:hAnsi="Montserrat" w:cstheme="minorHAnsi"/>
          <w:color w:val="000000" w:themeColor="text1"/>
          <w:lang w:val="es-AR" w:eastAsia="es-AR"/>
        </w:rPr>
        <w:t>Comprar maquinarias y equipos.</w:t>
      </w:r>
    </w:p>
    <w:p w:rsidR="0085129C" w:rsidRPr="009351CC" w:rsidRDefault="0085129C" w:rsidP="009351CC">
      <w:pPr>
        <w:numPr>
          <w:ilvl w:val="0"/>
          <w:numId w:val="6"/>
        </w:num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  <w:r w:rsidRPr="009351CC">
        <w:rPr>
          <w:rFonts w:ascii="Montserrat" w:eastAsia="Times New Roman" w:hAnsi="Montserrat" w:cstheme="minorHAnsi"/>
          <w:color w:val="000000" w:themeColor="text1"/>
          <w:lang w:val="es-AR" w:eastAsia="es-AR"/>
        </w:rPr>
        <w:t>Renovar el parque tecnológico.</w:t>
      </w:r>
    </w:p>
    <w:p w:rsidR="0085129C" w:rsidRPr="009351CC" w:rsidRDefault="0085129C" w:rsidP="009351CC">
      <w:pPr>
        <w:numPr>
          <w:ilvl w:val="0"/>
          <w:numId w:val="6"/>
        </w:num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  <w:r w:rsidRPr="009351CC">
        <w:rPr>
          <w:rFonts w:ascii="Montserrat" w:eastAsia="Times New Roman" w:hAnsi="Montserrat" w:cstheme="minorHAnsi"/>
          <w:color w:val="000000" w:themeColor="text1"/>
          <w:lang w:val="es-AR" w:eastAsia="es-AR"/>
        </w:rPr>
        <w:t>Adquirir plantas o inmuebles industriales.</w:t>
      </w:r>
    </w:p>
    <w:p w:rsidR="0085129C" w:rsidRPr="009351CC" w:rsidRDefault="0085129C" w:rsidP="009351CC">
      <w:pPr>
        <w:numPr>
          <w:ilvl w:val="0"/>
          <w:numId w:val="6"/>
        </w:num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  <w:r w:rsidRPr="009351CC">
        <w:rPr>
          <w:rFonts w:ascii="Montserrat" w:eastAsia="Times New Roman" w:hAnsi="Montserrat" w:cstheme="minorHAnsi"/>
          <w:color w:val="000000" w:themeColor="text1"/>
          <w:lang w:val="es-AR" w:eastAsia="es-AR"/>
        </w:rPr>
        <w:t>Ampliar el financiamiento de sus ventas</w:t>
      </w:r>
    </w:p>
    <w:p w:rsidR="0085129C" w:rsidRPr="009351CC" w:rsidRDefault="0085129C" w:rsidP="009351CC">
      <w:pPr>
        <w:numPr>
          <w:ilvl w:val="0"/>
          <w:numId w:val="6"/>
        </w:num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  <w:r w:rsidRPr="009351CC">
        <w:rPr>
          <w:rFonts w:ascii="Montserrat" w:eastAsia="Times New Roman" w:hAnsi="Montserrat" w:cstheme="minorHAnsi"/>
          <w:color w:val="000000" w:themeColor="text1"/>
          <w:lang w:val="es-AR" w:eastAsia="es-AR"/>
        </w:rPr>
        <w:t>Financiar exportaciones / importaciones.</w:t>
      </w:r>
    </w:p>
    <w:p w:rsidR="0085129C" w:rsidRPr="009351CC" w:rsidRDefault="0085129C" w:rsidP="009351CC">
      <w:pPr>
        <w:numPr>
          <w:ilvl w:val="0"/>
          <w:numId w:val="6"/>
        </w:num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  <w:r w:rsidRPr="009351CC">
        <w:rPr>
          <w:rFonts w:ascii="Montserrat" w:eastAsia="Times New Roman" w:hAnsi="Montserrat" w:cstheme="minorHAnsi"/>
          <w:color w:val="000000" w:themeColor="text1"/>
          <w:lang w:val="es-AR" w:eastAsia="es-AR"/>
        </w:rPr>
        <w:t>Colocar nueva deuda a un plazo menor/mayor.</w:t>
      </w:r>
    </w:p>
    <w:p w:rsidR="0085129C" w:rsidRDefault="0085129C" w:rsidP="009351CC">
      <w:pPr>
        <w:numPr>
          <w:ilvl w:val="0"/>
          <w:numId w:val="6"/>
        </w:num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  <w:r w:rsidRPr="009351CC">
        <w:rPr>
          <w:rFonts w:ascii="Montserrat" w:eastAsia="Times New Roman" w:hAnsi="Montserrat" w:cstheme="minorHAnsi"/>
          <w:color w:val="000000" w:themeColor="text1"/>
          <w:lang w:val="es-AR" w:eastAsia="es-AR"/>
        </w:rPr>
        <w:t>Refinanciación de pasivos a menor tasa.</w:t>
      </w:r>
    </w:p>
    <w:p w:rsidR="009351CC" w:rsidRDefault="009351CC" w:rsidP="009351CC">
      <w:p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</w:p>
    <w:p w:rsidR="009351CC" w:rsidRPr="009351CC" w:rsidRDefault="009351CC" w:rsidP="009351CC">
      <w:pPr>
        <w:spacing w:after="0" w:line="240" w:lineRule="auto"/>
        <w:contextualSpacing/>
        <w:rPr>
          <w:rFonts w:ascii="Montserrat" w:eastAsia="Times New Roman" w:hAnsi="Montserrat" w:cstheme="minorHAnsi"/>
          <w:color w:val="000000" w:themeColor="text1"/>
          <w:lang w:val="es-AR" w:eastAsia="es-AR"/>
        </w:rPr>
      </w:pPr>
    </w:p>
    <w:p w:rsidR="003A07CB" w:rsidRDefault="0085129C" w:rsidP="009351CC">
      <w:pPr>
        <w:pStyle w:val="Ttulo1"/>
        <w:numPr>
          <w:ilvl w:val="0"/>
          <w:numId w:val="3"/>
        </w:numPr>
        <w:spacing w:before="0" w:line="240" w:lineRule="auto"/>
        <w:jc w:val="both"/>
        <w:rPr>
          <w:rFonts w:ascii="Montserrat" w:hAnsi="Montserrat" w:cstheme="minorHAnsi"/>
          <w:color w:val="00A9E0"/>
          <w:lang w:val="es-AR"/>
        </w:rPr>
      </w:pPr>
      <w:r w:rsidRPr="00F12900">
        <w:rPr>
          <w:rFonts w:ascii="Montserrat" w:hAnsi="Montserrat" w:cstheme="minorHAnsi"/>
          <w:color w:val="00A9E0"/>
          <w:lang w:val="es-AR"/>
        </w:rPr>
        <w:t>Plazo</w:t>
      </w:r>
    </w:p>
    <w:p w:rsidR="009351CC" w:rsidRDefault="009351C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</w:p>
    <w:p w:rsidR="0085129C" w:rsidRDefault="0085129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  <w:r w:rsidRPr="003A07CB">
        <w:rPr>
          <w:rFonts w:ascii="Montserrat" w:eastAsia="Times New Roman" w:hAnsi="Montserrat" w:cstheme="minorHAnsi"/>
          <w:lang w:val="es-AR" w:eastAsia="es-AR"/>
        </w:rPr>
        <w:t xml:space="preserve">El plazo y resto de las condiciones </w:t>
      </w:r>
      <w:r w:rsidR="002B7FAB">
        <w:rPr>
          <w:rFonts w:ascii="Montserrat" w:eastAsia="Times New Roman" w:hAnsi="Montserrat" w:cstheme="minorHAnsi"/>
          <w:lang w:val="es-AR" w:eastAsia="es-AR"/>
        </w:rPr>
        <w:t>son fijados por</w:t>
      </w:r>
      <w:r w:rsidRPr="003A07CB">
        <w:rPr>
          <w:rFonts w:ascii="Montserrat" w:eastAsia="Times New Roman" w:hAnsi="Montserrat" w:cstheme="minorHAnsi"/>
          <w:lang w:val="es-AR" w:eastAsia="es-AR"/>
        </w:rPr>
        <w:t xml:space="preserve"> la PYME de acuerdo a sus características propias, el horizonte de sus proyectos de inversión</w:t>
      </w:r>
      <w:r w:rsidR="00F12900" w:rsidRPr="003A07CB">
        <w:rPr>
          <w:rFonts w:ascii="Montserrat" w:eastAsia="Times New Roman" w:hAnsi="Montserrat" w:cstheme="minorHAnsi"/>
          <w:lang w:val="es-AR" w:eastAsia="es-AR"/>
        </w:rPr>
        <w:t xml:space="preserve"> </w:t>
      </w:r>
      <w:r w:rsidRPr="003A07CB">
        <w:rPr>
          <w:rFonts w:ascii="Montserrat" w:eastAsia="Times New Roman" w:hAnsi="Montserrat" w:cstheme="minorHAnsi"/>
          <w:lang w:val="es-AR" w:eastAsia="es-AR"/>
        </w:rPr>
        <w:t>y sus necesidades</w:t>
      </w:r>
      <w:r w:rsidR="00F12900" w:rsidRPr="003A07CB">
        <w:rPr>
          <w:rFonts w:ascii="Montserrat" w:eastAsia="Times New Roman" w:hAnsi="Montserrat" w:cstheme="minorHAnsi"/>
          <w:lang w:val="es-AR" w:eastAsia="es-AR"/>
        </w:rPr>
        <w:t xml:space="preserve"> </w:t>
      </w:r>
      <w:r w:rsidRPr="003A07CB">
        <w:rPr>
          <w:rFonts w:ascii="Montserrat" w:eastAsia="Times New Roman" w:hAnsi="Montserrat" w:cstheme="minorHAnsi"/>
          <w:lang w:val="es-AR" w:eastAsia="es-AR"/>
        </w:rPr>
        <w:t>de financiamiento, pudiendo acordar amortizaciones de capital o su pago total al vencimiento.</w:t>
      </w:r>
    </w:p>
    <w:p w:rsidR="009351CC" w:rsidRDefault="009351C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</w:p>
    <w:p w:rsidR="009351CC" w:rsidRPr="003A07CB" w:rsidRDefault="009351C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</w:p>
    <w:p w:rsidR="002B7FAB" w:rsidRPr="009351CC" w:rsidRDefault="0085129C" w:rsidP="009351CC">
      <w:pPr>
        <w:pStyle w:val="Ttulo1"/>
        <w:numPr>
          <w:ilvl w:val="0"/>
          <w:numId w:val="3"/>
        </w:numPr>
        <w:spacing w:before="0" w:line="240" w:lineRule="auto"/>
        <w:jc w:val="both"/>
        <w:rPr>
          <w:rFonts w:ascii="Montserrat" w:hAnsi="Montserrat" w:cstheme="minorHAnsi"/>
          <w:color w:val="00A9E0"/>
          <w:lang w:val="es-AR"/>
        </w:rPr>
      </w:pPr>
      <w:r w:rsidRPr="00F12900">
        <w:rPr>
          <w:rFonts w:ascii="Montserrat" w:hAnsi="Montserrat" w:cstheme="minorHAnsi"/>
          <w:color w:val="00A9E0"/>
          <w:lang w:val="es-AR"/>
        </w:rPr>
        <w:t>Moneda de emisión</w:t>
      </w:r>
    </w:p>
    <w:p w:rsidR="009351CC" w:rsidRDefault="009351C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</w:p>
    <w:p w:rsidR="0085129C" w:rsidRDefault="0085129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  <w:r w:rsidRPr="003A07CB">
        <w:rPr>
          <w:rFonts w:ascii="Montserrat" w:eastAsia="Times New Roman" w:hAnsi="Montserrat" w:cstheme="minorHAnsi"/>
          <w:lang w:val="es-AR" w:eastAsia="es-AR"/>
        </w:rPr>
        <w:t xml:space="preserve">Puede ser en pesos o en moneda extranjera según los ingresos corrientes y características de la PYME. </w:t>
      </w:r>
    </w:p>
    <w:p w:rsidR="009351CC" w:rsidRDefault="009351C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</w:p>
    <w:p w:rsidR="009351CC" w:rsidRPr="003A07CB" w:rsidRDefault="009351C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</w:p>
    <w:p w:rsidR="0085129C" w:rsidRDefault="0085129C" w:rsidP="009351CC">
      <w:pPr>
        <w:pStyle w:val="Ttulo1"/>
        <w:numPr>
          <w:ilvl w:val="0"/>
          <w:numId w:val="3"/>
        </w:numPr>
        <w:spacing w:before="0" w:line="240" w:lineRule="auto"/>
        <w:rPr>
          <w:rFonts w:ascii="Montserrat" w:hAnsi="Montserrat" w:cstheme="minorHAnsi"/>
          <w:color w:val="00A9E0"/>
          <w:lang w:val="es-AR"/>
        </w:rPr>
      </w:pPr>
      <w:r w:rsidRPr="00F12900">
        <w:rPr>
          <w:rFonts w:ascii="Montserrat" w:hAnsi="Montserrat" w:cstheme="minorHAnsi"/>
          <w:color w:val="00A9E0"/>
          <w:lang w:val="es-AR"/>
        </w:rPr>
        <w:t>Tasa de interés</w:t>
      </w:r>
    </w:p>
    <w:p w:rsidR="009351CC" w:rsidRDefault="009351C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</w:p>
    <w:p w:rsidR="0085129C" w:rsidRPr="003A07CB" w:rsidRDefault="0085129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  <w:r w:rsidRPr="003A07CB">
        <w:rPr>
          <w:rFonts w:ascii="Montserrat" w:eastAsia="Times New Roman" w:hAnsi="Montserrat" w:cstheme="minorHAnsi"/>
          <w:lang w:val="es-AR" w:eastAsia="es-AR"/>
        </w:rPr>
        <w:t xml:space="preserve">En el mercado de capitales, la tasa de interés se establece por licitación pública, es decir, en función de las ofertas recibidas en el proceso de colocación de la ON.  La PYME, a través del Agente/Mercado, fija la tasa de interés de corte o límite a la cual está dispuesta a endeudarse. </w:t>
      </w:r>
    </w:p>
    <w:p w:rsidR="0085129C" w:rsidRPr="003A07CB" w:rsidRDefault="0085129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  <w:r w:rsidRPr="003A07CB">
        <w:rPr>
          <w:rFonts w:ascii="Montserrat" w:eastAsia="Times New Roman" w:hAnsi="Montserrat" w:cstheme="minorHAnsi"/>
          <w:lang w:val="es-AR" w:eastAsia="es-AR"/>
        </w:rPr>
        <w:t xml:space="preserve">La ON Simple deberá ofrecer una tasa competitiva a la PYME por contar con una fianza de una Entidad de Garantía listada en la CNV. </w:t>
      </w:r>
    </w:p>
    <w:p w:rsidR="0085129C" w:rsidRPr="003A07CB" w:rsidRDefault="0085129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  <w:r w:rsidRPr="003A07CB">
        <w:rPr>
          <w:rFonts w:ascii="Montserrat" w:eastAsia="Times New Roman" w:hAnsi="Montserrat" w:cstheme="minorHAnsi"/>
          <w:lang w:val="es-AR" w:eastAsia="es-AR"/>
        </w:rPr>
        <w:t>Si la tasa elegida es variable, la tasa de referencia es la “BADLAR”, un índice fijado por el Banco Central de la República Argentina</w:t>
      </w:r>
      <w:r w:rsidR="00F12900" w:rsidRPr="003A07CB">
        <w:rPr>
          <w:rFonts w:ascii="Montserrat" w:eastAsia="Times New Roman" w:hAnsi="Montserrat" w:cstheme="minorHAnsi"/>
          <w:lang w:val="es-AR" w:eastAsia="es-AR"/>
        </w:rPr>
        <w:t xml:space="preserve"> </w:t>
      </w:r>
      <w:r w:rsidRPr="003A07CB">
        <w:rPr>
          <w:rFonts w:ascii="Montserrat" w:eastAsia="Times New Roman" w:hAnsi="Montserrat" w:cstheme="minorHAnsi"/>
          <w:lang w:val="es-AR" w:eastAsia="es-AR"/>
        </w:rPr>
        <w:t xml:space="preserve">para depósitos a plazo fijo de 30 a 35 días y de más de un millón de </w:t>
      </w:r>
      <w:r w:rsidR="002B7FAB">
        <w:rPr>
          <w:rFonts w:ascii="Montserrat" w:eastAsia="Times New Roman" w:hAnsi="Montserrat" w:cstheme="minorHAnsi"/>
          <w:lang w:val="es-AR" w:eastAsia="es-AR"/>
        </w:rPr>
        <w:t>p</w:t>
      </w:r>
      <w:r w:rsidRPr="003A07CB">
        <w:rPr>
          <w:rFonts w:ascii="Montserrat" w:eastAsia="Times New Roman" w:hAnsi="Montserrat" w:cstheme="minorHAnsi"/>
          <w:lang w:val="es-AR" w:eastAsia="es-AR"/>
        </w:rPr>
        <w:t xml:space="preserve">esos más un margen porcentual a licitar. </w:t>
      </w:r>
    </w:p>
    <w:p w:rsidR="002B7FAB" w:rsidRDefault="0085129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  <w:r w:rsidRPr="003A07CB">
        <w:rPr>
          <w:rFonts w:ascii="Montserrat" w:eastAsia="Times New Roman" w:hAnsi="Montserrat" w:cstheme="minorHAnsi"/>
          <w:lang w:val="es-AR" w:eastAsia="es-AR"/>
        </w:rPr>
        <w:t>A dicho costo de financiamiento se le deberán sumar los costos de la garantía y comisiones del proceso de colocación en el mercado.</w:t>
      </w:r>
    </w:p>
    <w:p w:rsidR="009351CC" w:rsidRDefault="009351CC" w:rsidP="009351CC">
      <w:pPr>
        <w:spacing w:after="0" w:line="240" w:lineRule="auto"/>
        <w:jc w:val="both"/>
        <w:rPr>
          <w:rFonts w:ascii="Montserrat" w:eastAsia="Times New Roman" w:hAnsi="Montserrat" w:cstheme="minorHAnsi"/>
          <w:lang w:val="es-AR" w:eastAsia="es-AR"/>
        </w:rPr>
      </w:pPr>
    </w:p>
    <w:p w:rsidR="009351CC" w:rsidRPr="003A07CB" w:rsidRDefault="009351CC" w:rsidP="009351CC">
      <w:pPr>
        <w:spacing w:after="0" w:line="240" w:lineRule="auto"/>
        <w:rPr>
          <w:rFonts w:ascii="Montserrat" w:eastAsia="Times New Roman" w:hAnsi="Montserrat" w:cstheme="minorHAnsi"/>
          <w:lang w:val="es-AR" w:eastAsia="es-AR"/>
        </w:rPr>
      </w:pPr>
    </w:p>
    <w:p w:rsidR="00D869F7" w:rsidRDefault="00D869F7" w:rsidP="009351CC">
      <w:pPr>
        <w:pStyle w:val="Ttulo1"/>
        <w:numPr>
          <w:ilvl w:val="0"/>
          <w:numId w:val="3"/>
        </w:numPr>
        <w:spacing w:before="0" w:line="240" w:lineRule="auto"/>
        <w:jc w:val="both"/>
        <w:rPr>
          <w:rFonts w:ascii="Montserrat" w:hAnsi="Montserrat" w:cstheme="minorHAnsi"/>
          <w:color w:val="00A9E0"/>
          <w:lang w:val="es-AR"/>
        </w:rPr>
      </w:pPr>
      <w:r w:rsidRPr="0085129C">
        <w:rPr>
          <w:rFonts w:ascii="Montserrat" w:hAnsi="Montserrat" w:cstheme="minorHAnsi"/>
          <w:color w:val="00A9E0"/>
          <w:lang w:val="es-AR"/>
        </w:rPr>
        <w:t xml:space="preserve">Requisitos </w:t>
      </w:r>
    </w:p>
    <w:p w:rsidR="001A5670" w:rsidRPr="001A5670" w:rsidRDefault="001A5670" w:rsidP="009351CC">
      <w:pPr>
        <w:spacing w:after="0" w:line="240" w:lineRule="auto"/>
        <w:rPr>
          <w:lang w:val="es-AR"/>
        </w:rPr>
      </w:pPr>
    </w:p>
    <w:p w:rsidR="001A5670" w:rsidRPr="003A07CB" w:rsidRDefault="001A5670" w:rsidP="009351CC">
      <w:pPr>
        <w:spacing w:after="0" w:line="240" w:lineRule="auto"/>
        <w:rPr>
          <w:rFonts w:ascii="Montserrat" w:eastAsia="Times New Roman" w:hAnsi="Montserrat" w:cstheme="minorHAnsi"/>
          <w:lang w:val="es-AR" w:eastAsia="es-AR"/>
        </w:rPr>
      </w:pPr>
      <w:r w:rsidRPr="003A07CB">
        <w:rPr>
          <w:rFonts w:ascii="Montserrat" w:eastAsia="Times New Roman" w:hAnsi="Montserrat" w:cstheme="minorHAnsi"/>
          <w:lang w:val="es-AR" w:eastAsia="es-AR"/>
        </w:rPr>
        <w:t>Para la Comisión Nacional de Valores, toda empresa constituida en el país con los siguientes ingresos anuales*, califica** como PyME:</w:t>
      </w:r>
    </w:p>
    <w:p w:rsidR="001A5670" w:rsidRPr="003A07CB" w:rsidRDefault="001A5670" w:rsidP="009351CC">
      <w:pPr>
        <w:pStyle w:val="Prrafodelista"/>
        <w:spacing w:after="0" w:line="240" w:lineRule="auto"/>
        <w:rPr>
          <w:rFonts w:ascii="Montserrat" w:eastAsia="Times New Roman" w:hAnsi="Montserrat" w:cstheme="minorHAnsi"/>
          <w:lang w:eastAsia="es-AR"/>
        </w:rPr>
      </w:pPr>
      <w:r w:rsidRPr="003A07CB">
        <w:rPr>
          <w:rFonts w:ascii="Montserrat" w:eastAsia="Times New Roman" w:hAnsi="Montserrat" w:cstheme="minorHAnsi"/>
          <w:lang w:eastAsia="es-AR"/>
        </w:rPr>
        <w:t> </w:t>
      </w:r>
    </w:p>
    <w:tbl>
      <w:tblPr>
        <w:tblW w:w="9409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843"/>
        <w:gridCol w:w="1701"/>
        <w:gridCol w:w="1843"/>
        <w:gridCol w:w="2268"/>
      </w:tblGrid>
      <w:tr w:rsidR="003A07CB" w:rsidRPr="003A07CB" w:rsidTr="003A07CB">
        <w:trPr>
          <w:trHeight w:val="309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1A5670" w:rsidP="009351C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 xml:space="preserve">Agropecuario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1A5670" w:rsidP="009351C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 xml:space="preserve">Industria y Minería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1A5670" w:rsidP="009351C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 xml:space="preserve">Comercio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1A5670" w:rsidP="009351C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 xml:space="preserve">Servicios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1A5670" w:rsidP="009351C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 xml:space="preserve">Construcción </w:t>
            </w:r>
          </w:p>
        </w:tc>
      </w:tr>
      <w:tr w:rsidR="003A07CB" w:rsidRPr="003A07CB" w:rsidTr="003A07CB">
        <w:trPr>
          <w:trHeight w:val="309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1A5670" w:rsidP="009351C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 xml:space="preserve">$ </w:t>
            </w:r>
            <w:r w:rsidR="00B41474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363.1</w:t>
            </w:r>
            <w:r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B41474" w:rsidP="009351C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$ 1.212.8</w:t>
            </w:r>
            <w:r w:rsidR="001A5670"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3A07CB" w:rsidP="009351C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$</w:t>
            </w:r>
            <w:r w:rsidR="00B41474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1.431.2</w:t>
            </w:r>
            <w:r w:rsidR="001A5670"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B41474" w:rsidP="009351CC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$ 412.8</w:t>
            </w:r>
            <w:r w:rsidR="001A5670"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670" w:rsidRPr="003A07CB" w:rsidRDefault="00B41474" w:rsidP="006077B3">
            <w:pPr>
              <w:spacing w:after="0" w:line="240" w:lineRule="auto"/>
              <w:jc w:val="center"/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$ 568.3</w:t>
            </w:r>
            <w:r w:rsidR="001A5670" w:rsidRPr="003A07CB">
              <w:rPr>
                <w:rFonts w:ascii="Montserrat" w:eastAsia="Times New Roman" w:hAnsi="Montserrat" w:cstheme="minorHAnsi"/>
                <w:sz w:val="20"/>
                <w:szCs w:val="20"/>
                <w:lang w:val="es-AR" w:eastAsia="es-AR"/>
              </w:rPr>
              <w:t>00.000</w:t>
            </w:r>
          </w:p>
        </w:tc>
      </w:tr>
    </w:tbl>
    <w:p w:rsidR="001A5670" w:rsidRPr="003A07CB" w:rsidRDefault="001A5670" w:rsidP="009351CC">
      <w:pPr>
        <w:pStyle w:val="Prrafodelista"/>
        <w:spacing w:after="0" w:line="240" w:lineRule="auto"/>
        <w:rPr>
          <w:rFonts w:ascii="Montserrat" w:eastAsia="Times New Roman" w:hAnsi="Montserrat" w:cstheme="minorHAnsi"/>
          <w:lang w:eastAsia="es-AR"/>
        </w:rPr>
      </w:pPr>
    </w:p>
    <w:p w:rsidR="001A5670" w:rsidRDefault="001A5670" w:rsidP="009351CC">
      <w:pPr>
        <w:spacing w:after="0" w:line="240" w:lineRule="auto"/>
        <w:rPr>
          <w:rFonts w:ascii="Montserrat" w:eastAsia="Times New Roman" w:hAnsi="Montserrat" w:cstheme="minorHAnsi"/>
          <w:lang w:eastAsia="es-AR"/>
        </w:rPr>
      </w:pPr>
      <w:r w:rsidRPr="003A07CB">
        <w:rPr>
          <w:rFonts w:ascii="Montserrat" w:eastAsia="Times New Roman" w:hAnsi="Montserrat" w:cstheme="minorHAnsi"/>
          <w:lang w:eastAsia="es-AR"/>
        </w:rPr>
        <w:lastRenderedPageBreak/>
        <w:t>*Promedio de los últimos tres (3) estados contables anuales excluidos IVA, impuesto interno que corresponda y hasta un máximo del 75% de los ingresos por exportaciones.</w:t>
      </w:r>
      <w:r w:rsidR="003A07CB" w:rsidRPr="003A07CB">
        <w:rPr>
          <w:rFonts w:ascii="Montserrat" w:hAnsi="Montserrat"/>
          <w:lang w:val="es-AR"/>
        </w:rPr>
        <w:t xml:space="preserve">  </w:t>
      </w:r>
      <w:r w:rsidR="002B7FAB">
        <w:rPr>
          <w:rFonts w:ascii="Montserrat" w:hAnsi="Montserrat"/>
          <w:lang w:val="es-AR"/>
        </w:rPr>
        <w:br/>
        <w:t>**</w:t>
      </w:r>
      <w:r w:rsidR="003A07CB" w:rsidRPr="003A07CB">
        <w:rPr>
          <w:rFonts w:ascii="Montserrat" w:hAnsi="Montserrat"/>
          <w:lang w:val="es-AR"/>
        </w:rPr>
        <w:t>Debe contar con al menos un Balance aprobado por su directorio.</w:t>
      </w:r>
      <w:r w:rsidR="003A07CB">
        <w:rPr>
          <w:rFonts w:ascii="Montserrat" w:hAnsi="Montserrat"/>
          <w:lang w:val="es-AR"/>
        </w:rPr>
        <w:br/>
      </w:r>
      <w:r w:rsidR="002B7FAB">
        <w:rPr>
          <w:rFonts w:ascii="Montserrat" w:eastAsia="Times New Roman" w:hAnsi="Montserrat" w:cstheme="minorHAnsi"/>
          <w:lang w:eastAsia="es-AR"/>
        </w:rPr>
        <w:t>*</w:t>
      </w:r>
      <w:r w:rsidRPr="003A07CB">
        <w:rPr>
          <w:rFonts w:ascii="Montserrat" w:eastAsia="Times New Roman" w:hAnsi="Montserrat" w:cstheme="minorHAnsi"/>
          <w:lang w:eastAsia="es-AR"/>
        </w:rPr>
        <w:t xml:space="preserve">**Se incluye también como condición, para las S.A tener un directorio integrado por al menos tres miembros. </w:t>
      </w:r>
    </w:p>
    <w:p w:rsidR="009351CC" w:rsidRPr="003A07CB" w:rsidRDefault="009351CC" w:rsidP="009351CC">
      <w:pPr>
        <w:spacing w:after="0" w:line="240" w:lineRule="auto"/>
        <w:rPr>
          <w:rFonts w:ascii="Montserrat" w:eastAsia="Times New Roman" w:hAnsi="Montserrat" w:cstheme="minorHAnsi"/>
          <w:lang w:eastAsia="es-AR"/>
        </w:rPr>
      </w:pPr>
    </w:p>
    <w:bookmarkEnd w:id="2"/>
    <w:bookmarkEnd w:id="3"/>
    <w:bookmarkEnd w:id="4"/>
    <w:p w:rsidR="001A5670" w:rsidRDefault="001A5670" w:rsidP="009351CC">
      <w:pPr>
        <w:spacing w:after="0" w:line="240" w:lineRule="auto"/>
        <w:rPr>
          <w:rFonts w:ascii="Montserrat" w:eastAsia="Times New Roman" w:hAnsi="Montserrat" w:cstheme="minorHAnsi"/>
          <w:lang w:eastAsia="es-AR"/>
        </w:rPr>
      </w:pPr>
      <w:r w:rsidRPr="003A07CB">
        <w:rPr>
          <w:rFonts w:ascii="Montserrat" w:eastAsia="Times New Roman" w:hAnsi="Montserrat" w:cstheme="minorHAnsi"/>
          <w:b/>
          <w:lang w:eastAsia="es-AR"/>
        </w:rPr>
        <w:t>No califican como PyMEs CNV</w:t>
      </w:r>
      <w:r w:rsidRPr="003A07CB">
        <w:rPr>
          <w:rFonts w:ascii="Montserrat" w:eastAsia="Times New Roman" w:hAnsi="Montserrat" w:cstheme="minorHAnsi"/>
          <w:lang w:eastAsia="es-AR"/>
        </w:rPr>
        <w:t xml:space="preserve">: Las entidades que estén bajo control (20%) o vinculación con empresas o grupos económicos que no revistan condición de PYME CNV. Ni las entidades bancarias, compañías de seguros, Mercados autorizados. </w:t>
      </w:r>
    </w:p>
    <w:p w:rsidR="009351CC" w:rsidRPr="003A07CB" w:rsidRDefault="009351CC" w:rsidP="009351CC">
      <w:pPr>
        <w:spacing w:after="0" w:line="240" w:lineRule="auto"/>
        <w:rPr>
          <w:rFonts w:ascii="Montserrat" w:eastAsia="Times New Roman" w:hAnsi="Montserrat" w:cstheme="minorHAnsi"/>
          <w:lang w:eastAsia="es-AR"/>
        </w:rPr>
      </w:pPr>
    </w:p>
    <w:p w:rsidR="002E465F" w:rsidRDefault="002E465F" w:rsidP="009351CC">
      <w:pPr>
        <w:spacing w:after="0" w:line="240" w:lineRule="auto"/>
      </w:pPr>
    </w:p>
    <w:p w:rsidR="002E465F" w:rsidRPr="009351CC" w:rsidRDefault="009351CC" w:rsidP="009351CC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Theme="majorEastAsia" w:hAnsi="Montserrat" w:cstheme="minorHAnsi"/>
          <w:b/>
          <w:bCs/>
          <w:color w:val="00A9E0"/>
          <w:sz w:val="28"/>
          <w:szCs w:val="28"/>
        </w:rPr>
      </w:pPr>
      <w:r>
        <w:rPr>
          <w:rFonts w:ascii="Montserrat" w:eastAsiaTheme="majorEastAsia" w:hAnsi="Montserrat" w:cstheme="minorHAnsi"/>
          <w:b/>
          <w:bCs/>
          <w:color w:val="00A9E0"/>
          <w:sz w:val="28"/>
          <w:szCs w:val="28"/>
        </w:rPr>
        <w:t>Cómo es el Procedimiento P</w:t>
      </w:r>
      <w:r w:rsidR="002E465F" w:rsidRPr="009351CC">
        <w:rPr>
          <w:rFonts w:ascii="Montserrat" w:eastAsiaTheme="majorEastAsia" w:hAnsi="Montserrat" w:cstheme="minorHAnsi"/>
          <w:b/>
          <w:bCs/>
          <w:color w:val="00A9E0"/>
          <w:sz w:val="28"/>
          <w:szCs w:val="28"/>
        </w:rPr>
        <w:t xml:space="preserve">aso a </w:t>
      </w:r>
      <w:r>
        <w:rPr>
          <w:rFonts w:ascii="Montserrat" w:eastAsiaTheme="majorEastAsia" w:hAnsi="Montserrat" w:cstheme="minorHAnsi"/>
          <w:b/>
          <w:bCs/>
          <w:color w:val="00A9E0"/>
          <w:sz w:val="28"/>
          <w:szCs w:val="28"/>
        </w:rPr>
        <w:t>P</w:t>
      </w:r>
      <w:r w:rsidR="002E465F" w:rsidRPr="009351CC">
        <w:rPr>
          <w:rFonts w:ascii="Montserrat" w:eastAsiaTheme="majorEastAsia" w:hAnsi="Montserrat" w:cstheme="minorHAnsi"/>
          <w:b/>
          <w:bCs/>
          <w:color w:val="00A9E0"/>
          <w:sz w:val="28"/>
          <w:szCs w:val="28"/>
        </w:rPr>
        <w:t xml:space="preserve">aso </w:t>
      </w:r>
    </w:p>
    <w:p w:rsidR="009351CC" w:rsidRPr="009351CC" w:rsidRDefault="009351CC" w:rsidP="009351CC">
      <w:pPr>
        <w:spacing w:after="0" w:line="240" w:lineRule="auto"/>
        <w:ind w:left="284"/>
        <w:rPr>
          <w:rFonts w:ascii="Montserrat" w:eastAsiaTheme="majorEastAsia" w:hAnsi="Montserrat" w:cstheme="minorHAnsi"/>
          <w:b/>
          <w:bCs/>
          <w:color w:val="00A9E0"/>
          <w:sz w:val="28"/>
          <w:szCs w:val="28"/>
        </w:rPr>
      </w:pPr>
    </w:p>
    <w:p w:rsidR="002E465F" w:rsidRDefault="002E465F" w:rsidP="009351CC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</w:rPr>
      </w:pPr>
      <w:r w:rsidRPr="009351CC">
        <w:rPr>
          <w:rFonts w:ascii="Montserrat" w:hAnsi="Montserrat"/>
        </w:rPr>
        <w:t>Te contactas con una Entidad de Garantía.</w:t>
      </w:r>
    </w:p>
    <w:p w:rsidR="009351CC" w:rsidRPr="009351CC" w:rsidRDefault="009351CC" w:rsidP="009351CC">
      <w:pPr>
        <w:pStyle w:val="Prrafodelista"/>
        <w:spacing w:after="0" w:line="240" w:lineRule="auto"/>
        <w:rPr>
          <w:rFonts w:ascii="Montserrat" w:hAnsi="Montserrat"/>
        </w:rPr>
      </w:pPr>
    </w:p>
    <w:p w:rsidR="002E465F" w:rsidRDefault="002E465F" w:rsidP="009351CC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</w:rPr>
      </w:pPr>
      <w:r w:rsidRPr="009351CC">
        <w:rPr>
          <w:rFonts w:ascii="Montserrat" w:hAnsi="Montserrat"/>
        </w:rPr>
        <w:t>Con su asesoramiento, estableces los términos de emisión (el plazo, el monto y forma de pago). Te guían en la presentación de la documentación requerida por CNV.</w:t>
      </w:r>
    </w:p>
    <w:p w:rsidR="009351CC" w:rsidRPr="009351CC" w:rsidRDefault="009351CC" w:rsidP="009351CC">
      <w:pPr>
        <w:spacing w:after="0" w:line="240" w:lineRule="auto"/>
        <w:rPr>
          <w:rFonts w:ascii="Montserrat" w:hAnsi="Montserrat"/>
        </w:rPr>
      </w:pPr>
    </w:p>
    <w:p w:rsidR="002E465F" w:rsidRDefault="009351CC" w:rsidP="009351CC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Te comunicas</w:t>
      </w:r>
      <w:r w:rsidR="002E465F" w:rsidRPr="009351CC">
        <w:rPr>
          <w:rFonts w:ascii="Montserrat" w:hAnsi="Montserrat"/>
        </w:rPr>
        <w:t xml:space="preserve"> con CNV </w:t>
      </w:r>
      <w:r>
        <w:rPr>
          <w:rFonts w:ascii="Montserrat" w:hAnsi="Montserrat"/>
        </w:rPr>
        <w:t>escribiéndonos al correo electrónico</w:t>
      </w:r>
      <w:r w:rsidR="003C4B47" w:rsidRPr="009351CC">
        <w:rPr>
          <w:rFonts w:ascii="Montserrat" w:hAnsi="Montserrat"/>
        </w:rPr>
        <w:t xml:space="preserve"> </w:t>
      </w:r>
      <w:bookmarkStart w:id="5" w:name="_GoBack"/>
      <w:bookmarkEnd w:id="5"/>
      <w:r w:rsidR="00D40B44">
        <w:rPr>
          <w:rFonts w:ascii="Montserrat" w:hAnsi="Montserrat"/>
          <w:b/>
        </w:rPr>
        <w:fldChar w:fldCharType="begin"/>
      </w:r>
      <w:r w:rsidR="00D40B44">
        <w:rPr>
          <w:rFonts w:ascii="Montserrat" w:hAnsi="Montserrat"/>
          <w:b/>
        </w:rPr>
        <w:instrText xml:space="preserve"> HYPERLINK "mailto:pyme@cnv.gov</w:instrText>
      </w:r>
      <w:r w:rsidR="00D40B44" w:rsidRPr="009351CC">
        <w:rPr>
          <w:rFonts w:ascii="Montserrat" w:hAnsi="Montserrat"/>
          <w:b/>
        </w:rPr>
        <w:instrText>.ar</w:instrText>
      </w:r>
      <w:r w:rsidR="00D40B44">
        <w:rPr>
          <w:rFonts w:ascii="Montserrat" w:hAnsi="Montserrat"/>
          <w:b/>
        </w:rPr>
        <w:instrText xml:space="preserve">" </w:instrText>
      </w:r>
      <w:r w:rsidR="00D40B44">
        <w:rPr>
          <w:rFonts w:ascii="Montserrat" w:hAnsi="Montserrat"/>
          <w:b/>
        </w:rPr>
        <w:fldChar w:fldCharType="separate"/>
      </w:r>
      <w:r w:rsidR="00D40B44" w:rsidRPr="00796A2A">
        <w:rPr>
          <w:rStyle w:val="Hipervnculo"/>
          <w:rFonts w:ascii="Montserrat" w:hAnsi="Montserrat"/>
          <w:b/>
        </w:rPr>
        <w:t>pyme@cnv.gov.ar</w:t>
      </w:r>
      <w:r w:rsidR="00D40B44">
        <w:rPr>
          <w:rFonts w:ascii="Montserrat" w:hAnsi="Montserrat"/>
          <w:b/>
        </w:rPr>
        <w:fldChar w:fldCharType="end"/>
      </w:r>
      <w:r w:rsidRPr="009351CC">
        <w:rPr>
          <w:rFonts w:ascii="Montserrat" w:hAnsi="Montserrat"/>
          <w:b/>
        </w:rPr>
        <w:t xml:space="preserve">  </w:t>
      </w:r>
      <w:r w:rsidRPr="009351CC">
        <w:rPr>
          <w:rFonts w:ascii="Montserrat" w:hAnsi="Montserrat"/>
        </w:rPr>
        <w:t xml:space="preserve">, </w:t>
      </w:r>
      <w:r w:rsidR="002E465F" w:rsidRPr="009351CC">
        <w:rPr>
          <w:rFonts w:ascii="Montserrat" w:hAnsi="Montserrat"/>
        </w:rPr>
        <w:t>a</w:t>
      </w:r>
      <w:r>
        <w:rPr>
          <w:rFonts w:ascii="Montserrat" w:hAnsi="Montserrat"/>
        </w:rPr>
        <w:t>s</w:t>
      </w:r>
      <w:r w:rsidR="002E465F" w:rsidRPr="009351CC">
        <w:rPr>
          <w:rFonts w:ascii="Montserrat" w:hAnsi="Montserrat"/>
        </w:rPr>
        <w:t>í te guiaremos en la realización del trámite digital en la  Autopista de la Información Financiera (AIF), el sistema que habilita el envío electrónico de la documentación inicial requerida por CNV.</w:t>
      </w:r>
    </w:p>
    <w:p w:rsidR="009351CC" w:rsidRPr="009351CC" w:rsidRDefault="009351CC" w:rsidP="009351CC">
      <w:pPr>
        <w:spacing w:after="0" w:line="240" w:lineRule="auto"/>
        <w:rPr>
          <w:rFonts w:ascii="Montserrat" w:hAnsi="Montserrat"/>
        </w:rPr>
      </w:pPr>
    </w:p>
    <w:p w:rsidR="002E465F" w:rsidRDefault="002E465F" w:rsidP="009351CC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</w:rPr>
      </w:pPr>
      <w:r w:rsidRPr="009351CC">
        <w:rPr>
          <w:rFonts w:ascii="Montserrat" w:hAnsi="Montserrat"/>
        </w:rPr>
        <w:t>La CNV la analiza la documentación y autoriza la oferta pública de la ON Simple.</w:t>
      </w:r>
    </w:p>
    <w:p w:rsidR="009351CC" w:rsidRPr="009351CC" w:rsidRDefault="009351CC" w:rsidP="009351CC">
      <w:pPr>
        <w:spacing w:after="0" w:line="240" w:lineRule="auto"/>
        <w:rPr>
          <w:rFonts w:ascii="Montserrat" w:hAnsi="Montserrat"/>
        </w:rPr>
      </w:pPr>
    </w:p>
    <w:p w:rsidR="002E465F" w:rsidRDefault="002E465F" w:rsidP="009351CC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</w:rPr>
      </w:pPr>
      <w:r w:rsidRPr="009351CC">
        <w:rPr>
          <w:rFonts w:ascii="Montserrat" w:hAnsi="Montserrat"/>
        </w:rPr>
        <w:t>La ON se coloca en el mercado, donde se reciben las ofertas de los inversores interesados. La tasa de interés se define a través de una subasta.</w:t>
      </w:r>
    </w:p>
    <w:p w:rsidR="009351CC" w:rsidRPr="009351CC" w:rsidRDefault="009351CC" w:rsidP="009351CC">
      <w:pPr>
        <w:spacing w:after="0" w:line="240" w:lineRule="auto"/>
        <w:rPr>
          <w:rFonts w:ascii="Montserrat" w:hAnsi="Montserrat"/>
        </w:rPr>
      </w:pPr>
    </w:p>
    <w:p w:rsidR="002E465F" w:rsidRDefault="002E465F" w:rsidP="009351CC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</w:rPr>
      </w:pPr>
      <w:r w:rsidRPr="009351CC">
        <w:rPr>
          <w:rFonts w:ascii="Montserrat" w:hAnsi="Montserrat"/>
        </w:rPr>
        <w:t>Obtenés los fondos.</w:t>
      </w:r>
    </w:p>
    <w:p w:rsidR="009351CC" w:rsidRPr="009351CC" w:rsidRDefault="009351CC" w:rsidP="009351CC">
      <w:pPr>
        <w:pStyle w:val="Prrafodelista"/>
        <w:rPr>
          <w:rFonts w:ascii="Montserrat" w:hAnsi="Montserrat"/>
        </w:rPr>
      </w:pPr>
    </w:p>
    <w:p w:rsidR="009351CC" w:rsidRPr="009351CC" w:rsidRDefault="009351CC" w:rsidP="009351CC">
      <w:pPr>
        <w:pStyle w:val="Prrafodelista"/>
        <w:spacing w:after="0" w:line="240" w:lineRule="auto"/>
        <w:rPr>
          <w:rFonts w:ascii="Montserrat" w:hAnsi="Montserrat"/>
        </w:rPr>
      </w:pPr>
    </w:p>
    <w:p w:rsidR="009351CC" w:rsidRPr="003A07CB" w:rsidRDefault="009351CC" w:rsidP="009351CC">
      <w:pPr>
        <w:spacing w:after="0" w:line="240" w:lineRule="auto"/>
        <w:rPr>
          <w:rFonts w:ascii="Montserrat" w:hAnsi="Montserrat"/>
          <w:lang w:val="es-AR"/>
        </w:rPr>
      </w:pPr>
    </w:p>
    <w:bookmarkEnd w:id="1"/>
    <w:p w:rsidR="00D869F7" w:rsidRPr="009351CC" w:rsidRDefault="002B7FAB" w:rsidP="009351CC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Montserrat" w:hAnsi="Montserrat" w:cstheme="minorHAnsi"/>
          <w:color w:val="00A9E0"/>
        </w:rPr>
      </w:pPr>
      <w:r>
        <w:rPr>
          <w:rFonts w:ascii="Montserrat" w:hAnsi="Montserrat" w:cstheme="minorHAnsi"/>
          <w:color w:val="00A9E0"/>
        </w:rPr>
        <w:t xml:space="preserve"> </w:t>
      </w:r>
      <w:r w:rsidR="00D869F7" w:rsidRPr="001A08DA">
        <w:rPr>
          <w:rFonts w:ascii="Montserrat" w:hAnsi="Montserrat" w:cstheme="minorHAnsi"/>
          <w:color w:val="00A9E0"/>
        </w:rPr>
        <w:t>Canal de consultas</w:t>
      </w:r>
      <w:bookmarkStart w:id="6" w:name="_Bolsas_y_Mercados"/>
      <w:bookmarkStart w:id="7" w:name="_Envienos_su_Consulta"/>
      <w:bookmarkStart w:id="8" w:name="_Enviénos_su_Consulta"/>
      <w:bookmarkStart w:id="9" w:name="Formulario_Consulta"/>
      <w:bookmarkEnd w:id="6"/>
      <w:bookmarkEnd w:id="7"/>
      <w:bookmarkEnd w:id="8"/>
    </w:p>
    <w:p w:rsidR="009351CC" w:rsidRDefault="009351CC" w:rsidP="009351CC">
      <w:pPr>
        <w:spacing w:after="0" w:line="240" w:lineRule="auto"/>
        <w:jc w:val="both"/>
        <w:rPr>
          <w:rFonts w:ascii="Montserrat" w:hAnsi="Montserrat" w:cstheme="minorHAnsi"/>
          <w:lang w:val="es-AR"/>
        </w:rPr>
      </w:pPr>
    </w:p>
    <w:p w:rsidR="00D869F7" w:rsidRPr="001A08DA" w:rsidRDefault="00D869F7" w:rsidP="009351CC">
      <w:pPr>
        <w:spacing w:after="0" w:line="240" w:lineRule="auto"/>
        <w:jc w:val="both"/>
        <w:rPr>
          <w:rFonts w:ascii="Montserrat" w:hAnsi="Montserrat" w:cstheme="minorHAnsi"/>
          <w:lang w:val="es-AR"/>
        </w:rPr>
      </w:pPr>
      <w:r w:rsidRPr="001A08DA">
        <w:rPr>
          <w:rFonts w:ascii="Montserrat" w:hAnsi="Montserrat" w:cstheme="minorHAnsi"/>
          <w:lang w:val="es-AR"/>
        </w:rPr>
        <w:t>Ante cualquier duda o para mayor información podrá canalizarla:</w:t>
      </w:r>
    </w:p>
    <w:p w:rsidR="00D869F7" w:rsidRDefault="00D869F7" w:rsidP="009351CC">
      <w:pPr>
        <w:pStyle w:val="Prrafodelista"/>
        <w:numPr>
          <w:ilvl w:val="0"/>
          <w:numId w:val="2"/>
        </w:numPr>
        <w:spacing w:after="0" w:line="240" w:lineRule="auto"/>
        <w:ind w:left="771"/>
        <w:jc w:val="both"/>
        <w:rPr>
          <w:rFonts w:ascii="Montserrat" w:hAnsi="Montserrat" w:cstheme="minorHAnsi"/>
        </w:rPr>
      </w:pPr>
      <w:r w:rsidRPr="00C6795A">
        <w:rPr>
          <w:rFonts w:ascii="Montserrat" w:hAnsi="Montserrat" w:cstheme="minorHAnsi"/>
          <w:b/>
          <w:color w:val="00A9E0"/>
        </w:rPr>
        <w:t>CNV</w:t>
      </w:r>
    </w:p>
    <w:p w:rsidR="00D869F7" w:rsidRPr="00511578" w:rsidRDefault="00D869F7" w:rsidP="009351CC">
      <w:pPr>
        <w:pStyle w:val="Prrafodelista"/>
        <w:spacing w:after="0" w:line="240" w:lineRule="auto"/>
        <w:ind w:left="771"/>
        <w:jc w:val="both"/>
        <w:rPr>
          <w:rFonts w:ascii="Montserrat" w:hAnsi="Montserrat" w:cstheme="minorHAnsi"/>
          <w:lang w:val="en-US"/>
        </w:rPr>
      </w:pPr>
      <w:r w:rsidRPr="00511578">
        <w:rPr>
          <w:rFonts w:ascii="Montserrat" w:hAnsi="Montserrat" w:cstheme="minorHAnsi"/>
          <w:lang w:val="en-US"/>
        </w:rPr>
        <w:t xml:space="preserve">Web: </w:t>
      </w:r>
      <w:hyperlink r:id="rId10" w:history="1">
        <w:r w:rsidRPr="00511578">
          <w:rPr>
            <w:rStyle w:val="Hipervnculo"/>
            <w:rFonts w:ascii="Montserrat" w:hAnsi="Montserrat" w:cstheme="minorHAnsi"/>
            <w:lang w:val="en-US"/>
          </w:rPr>
          <w:t>www.cnv.gov.ar/onsimple/</w:t>
        </w:r>
      </w:hyperlink>
    </w:p>
    <w:p w:rsidR="00D869F7" w:rsidRPr="00D40B44" w:rsidRDefault="00D869F7" w:rsidP="009351CC">
      <w:pPr>
        <w:pStyle w:val="Prrafodelista"/>
        <w:spacing w:after="0" w:line="240" w:lineRule="auto"/>
        <w:ind w:left="771"/>
        <w:jc w:val="both"/>
        <w:rPr>
          <w:rFonts w:ascii="Montserrat" w:hAnsi="Montserrat"/>
          <w:lang w:val="en-US"/>
        </w:rPr>
      </w:pPr>
      <w:r w:rsidRPr="00D40B44">
        <w:rPr>
          <w:rFonts w:ascii="Montserrat" w:hAnsi="Montserrat" w:cstheme="minorHAnsi"/>
          <w:lang w:val="en-US"/>
        </w:rPr>
        <w:t xml:space="preserve">Mail: </w:t>
      </w:r>
      <w:hyperlink r:id="rId11" w:history="1">
        <w:r w:rsidR="00B41474" w:rsidRPr="00D40B44">
          <w:rPr>
            <w:rStyle w:val="Hipervnculo"/>
            <w:rFonts w:ascii="Montserrat" w:hAnsi="Montserrat"/>
            <w:lang w:val="en-US"/>
          </w:rPr>
          <w:t>pyme@cnv.gov.ar</w:t>
        </w:r>
      </w:hyperlink>
      <w:r w:rsidRPr="00D40B44">
        <w:rPr>
          <w:rFonts w:ascii="Montserrat" w:hAnsi="Montserrat"/>
          <w:lang w:val="en-US"/>
        </w:rPr>
        <w:t xml:space="preserve">  </w:t>
      </w:r>
    </w:p>
    <w:p w:rsidR="00D869F7" w:rsidRDefault="00D869F7" w:rsidP="009351CC">
      <w:pPr>
        <w:pStyle w:val="Prrafodelista"/>
        <w:spacing w:after="0" w:line="240" w:lineRule="auto"/>
        <w:ind w:left="771"/>
        <w:jc w:val="both"/>
        <w:rPr>
          <w:rFonts w:ascii="Montserrat" w:hAnsi="Montserrat" w:cstheme="minorHAnsi"/>
        </w:rPr>
      </w:pPr>
      <w:r>
        <w:rPr>
          <w:rFonts w:ascii="Montserrat" w:hAnsi="Montserrat"/>
        </w:rPr>
        <w:t>T</w:t>
      </w:r>
      <w:r w:rsidRPr="001A08DA">
        <w:rPr>
          <w:rFonts w:ascii="Montserrat" w:hAnsi="Montserrat" w:cstheme="minorHAnsi"/>
        </w:rPr>
        <w:t>elefónicamente</w:t>
      </w:r>
      <w:r>
        <w:rPr>
          <w:rFonts w:ascii="Montserrat" w:hAnsi="Montserrat" w:cstheme="minorHAnsi"/>
        </w:rPr>
        <w:t>: 0800-333-2683</w:t>
      </w:r>
      <w:r w:rsidR="00B41474">
        <w:rPr>
          <w:rFonts w:ascii="Montserrat" w:hAnsi="Montserrat" w:cstheme="minorHAnsi"/>
        </w:rPr>
        <w:t xml:space="preserve"> opción 2</w:t>
      </w:r>
      <w:r>
        <w:rPr>
          <w:rFonts w:ascii="Montserrat" w:hAnsi="Montserrat" w:cstheme="minorHAnsi"/>
        </w:rPr>
        <w:t>.</w:t>
      </w:r>
    </w:p>
    <w:p w:rsidR="00D869F7" w:rsidRDefault="00D869F7" w:rsidP="009351CC">
      <w:pPr>
        <w:pStyle w:val="Prrafodelista"/>
        <w:spacing w:after="0" w:line="240" w:lineRule="auto"/>
        <w:ind w:left="771"/>
        <w:rPr>
          <w:rFonts w:ascii="Montserrat" w:hAnsi="Montserrat" w:cstheme="minorHAnsi"/>
        </w:rPr>
      </w:pPr>
      <w:r w:rsidRPr="00441B8C">
        <w:rPr>
          <w:rFonts w:ascii="Montserrat" w:hAnsi="Montserrat" w:cstheme="minorHAnsi"/>
        </w:rPr>
        <w:t>YouTube:</w:t>
      </w:r>
      <w:r>
        <w:rPr>
          <w:rFonts w:ascii="Montserrat" w:hAnsi="Montserrat" w:cstheme="minorHAnsi"/>
        </w:rPr>
        <w:t xml:space="preserve"> Conoce el testimonio de muchas pymes que ya se financiaron con la ON Simple</w:t>
      </w:r>
    </w:p>
    <w:p w:rsidR="00D869F7" w:rsidRDefault="00D40B44" w:rsidP="009351CC">
      <w:pPr>
        <w:pStyle w:val="Prrafodelista"/>
        <w:spacing w:after="0" w:line="240" w:lineRule="auto"/>
        <w:ind w:left="771"/>
        <w:jc w:val="both"/>
        <w:rPr>
          <w:rFonts w:ascii="Montserrat" w:hAnsi="Montserrat" w:cstheme="minorHAnsi"/>
        </w:rPr>
      </w:pPr>
      <w:hyperlink r:id="rId12" w:history="1">
        <w:r w:rsidR="00D869F7" w:rsidRPr="00A04026">
          <w:rPr>
            <w:rStyle w:val="Hipervnculo"/>
            <w:rFonts w:ascii="Montserrat" w:hAnsi="Montserrat" w:cstheme="minorHAnsi"/>
          </w:rPr>
          <w:t>https://www.youtube.com/watch?v=jQV15OH5gCE&amp;list=PLP2PHGxnQ4be-u84n2TT8tBwUjq73_2ca</w:t>
        </w:r>
      </w:hyperlink>
      <w:r w:rsidR="00D869F7">
        <w:rPr>
          <w:rFonts w:ascii="Montserrat" w:hAnsi="Montserrat" w:cstheme="minorHAnsi"/>
        </w:rPr>
        <w:t xml:space="preserve"> </w:t>
      </w:r>
    </w:p>
    <w:p w:rsidR="00D869F7" w:rsidRPr="001A08DA" w:rsidRDefault="00D869F7" w:rsidP="009351CC">
      <w:pPr>
        <w:pStyle w:val="Prrafodelista"/>
        <w:spacing w:after="0" w:line="240" w:lineRule="auto"/>
        <w:ind w:left="771"/>
        <w:jc w:val="both"/>
        <w:rPr>
          <w:rFonts w:ascii="Montserrat" w:hAnsi="Montserrat" w:cstheme="minorHAnsi"/>
        </w:rPr>
      </w:pPr>
    </w:p>
    <w:p w:rsidR="00D869F7" w:rsidRDefault="00D869F7" w:rsidP="009351CC">
      <w:pPr>
        <w:pStyle w:val="Prrafodelista"/>
        <w:numPr>
          <w:ilvl w:val="0"/>
          <w:numId w:val="2"/>
        </w:numPr>
        <w:spacing w:after="0" w:line="240" w:lineRule="auto"/>
        <w:ind w:left="771"/>
        <w:jc w:val="both"/>
        <w:rPr>
          <w:rFonts w:ascii="Montserrat" w:hAnsi="Montserrat" w:cstheme="minorHAnsi"/>
        </w:rPr>
      </w:pPr>
      <w:r w:rsidRPr="00C6795A">
        <w:rPr>
          <w:rFonts w:ascii="Montserrat" w:hAnsi="Montserrat" w:cstheme="minorHAnsi"/>
          <w:b/>
          <w:color w:val="00A9E0"/>
        </w:rPr>
        <w:t>CASFOG</w:t>
      </w:r>
      <w:r w:rsidRPr="001A08DA">
        <w:rPr>
          <w:rFonts w:ascii="Montserrat" w:hAnsi="Montserrat" w:cstheme="minorHAnsi"/>
        </w:rPr>
        <w:t xml:space="preserve"> – Cámara Argentina de Sociedades y Fondos de Garantía </w:t>
      </w:r>
      <w:r w:rsidRPr="00316F90">
        <w:rPr>
          <w:rFonts w:ascii="Montserrat" w:hAnsi="Montserrat" w:cstheme="minorHAnsi"/>
        </w:rPr>
        <w:t xml:space="preserve">Web:  </w:t>
      </w:r>
      <w:hyperlink r:id="rId13" w:history="1">
        <w:r w:rsidRPr="00A04026">
          <w:rPr>
            <w:rStyle w:val="Hipervnculo"/>
            <w:rFonts w:ascii="Montserrat" w:hAnsi="Montserrat" w:cstheme="minorHAnsi"/>
          </w:rPr>
          <w:t>www.casfog.com.ar</w:t>
        </w:r>
      </w:hyperlink>
      <w:r>
        <w:rPr>
          <w:rFonts w:ascii="Montserrat" w:hAnsi="Montserrat" w:cstheme="minorHAnsi"/>
        </w:rPr>
        <w:t xml:space="preserve"> </w:t>
      </w:r>
    </w:p>
    <w:p w:rsidR="00D869F7" w:rsidRDefault="00D869F7" w:rsidP="009351CC">
      <w:pPr>
        <w:pStyle w:val="Prrafodelista"/>
        <w:spacing w:after="0" w:line="240" w:lineRule="auto"/>
        <w:ind w:left="771"/>
        <w:rPr>
          <w:rFonts w:ascii="Montserrat" w:hAnsi="Montserrat" w:cstheme="minorHAnsi"/>
          <w:color w:val="000000" w:themeColor="text1"/>
        </w:rPr>
      </w:pPr>
      <w:r w:rsidRPr="00316F90">
        <w:rPr>
          <w:rFonts w:ascii="Montserrat" w:hAnsi="Montserrat" w:cstheme="minorHAnsi"/>
          <w:color w:val="000000" w:themeColor="text1"/>
        </w:rPr>
        <w:t xml:space="preserve">Video explicativo </w:t>
      </w:r>
      <w:r w:rsidRPr="00441B8C">
        <w:rPr>
          <w:rFonts w:ascii="Montserrat" w:hAnsi="Montserrat" w:cstheme="minorHAnsi"/>
          <w:color w:val="000000" w:themeColor="text1"/>
        </w:rPr>
        <w:t>ON Simple</w:t>
      </w:r>
      <w:r>
        <w:rPr>
          <w:rFonts w:ascii="Montserrat" w:hAnsi="Montserrat" w:cstheme="minorHAnsi"/>
          <w:color w:val="000000" w:themeColor="text1"/>
        </w:rPr>
        <w:t xml:space="preserve">: </w:t>
      </w:r>
      <w:hyperlink r:id="rId14" w:history="1">
        <w:r w:rsidRPr="00A04026">
          <w:rPr>
            <w:rStyle w:val="Hipervnculo"/>
            <w:rFonts w:ascii="Montserrat" w:hAnsi="Montserrat" w:cstheme="minorHAnsi"/>
          </w:rPr>
          <w:t>https://www.youtube.com/watch?v=7IcB8aOIP9U&amp;t=7s</w:t>
        </w:r>
      </w:hyperlink>
    </w:p>
    <w:p w:rsidR="00D869F7" w:rsidRPr="00316F90" w:rsidRDefault="00D869F7" w:rsidP="009351CC">
      <w:pPr>
        <w:pStyle w:val="Prrafodelista"/>
        <w:spacing w:after="0" w:line="240" w:lineRule="auto"/>
        <w:ind w:left="771"/>
        <w:jc w:val="both"/>
        <w:rPr>
          <w:rFonts w:ascii="Montserrat" w:hAnsi="Montserrat" w:cstheme="minorHAnsi"/>
          <w:color w:val="000000" w:themeColor="text1"/>
        </w:rPr>
      </w:pPr>
    </w:p>
    <w:p w:rsidR="00D869F7" w:rsidRPr="001A08DA" w:rsidRDefault="00D869F7" w:rsidP="009351CC">
      <w:pPr>
        <w:pStyle w:val="Prrafodelista"/>
        <w:spacing w:after="0" w:line="240" w:lineRule="auto"/>
        <w:ind w:left="771"/>
        <w:jc w:val="both"/>
        <w:rPr>
          <w:rFonts w:ascii="Montserrat" w:hAnsi="Montserrat" w:cstheme="minorHAnsi"/>
        </w:rPr>
      </w:pPr>
    </w:p>
    <w:bookmarkEnd w:id="9"/>
    <w:p w:rsidR="00D869F7" w:rsidRPr="001A08DA" w:rsidRDefault="00D869F7" w:rsidP="009351CC">
      <w:pPr>
        <w:spacing w:after="0" w:line="240" w:lineRule="auto"/>
        <w:jc w:val="both"/>
        <w:rPr>
          <w:rFonts w:ascii="Montserrat" w:hAnsi="Montserrat"/>
        </w:rPr>
      </w:pPr>
    </w:p>
    <w:p w:rsidR="00D869F7" w:rsidRPr="001A08DA" w:rsidRDefault="00D869F7" w:rsidP="009351CC">
      <w:pPr>
        <w:spacing w:after="0" w:line="240" w:lineRule="auto"/>
        <w:jc w:val="both"/>
        <w:rPr>
          <w:rFonts w:ascii="Montserrat" w:hAnsi="Montserrat" w:cstheme="minorHAnsi"/>
        </w:rPr>
      </w:pPr>
    </w:p>
    <w:p w:rsidR="002141EE" w:rsidRDefault="002141EE" w:rsidP="009351CC">
      <w:pPr>
        <w:spacing w:after="0" w:line="240" w:lineRule="auto"/>
      </w:pPr>
    </w:p>
    <w:sectPr w:rsidR="002141EE" w:rsidSect="00B6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5A" w:rsidRDefault="00065D5A" w:rsidP="00D869F7">
      <w:pPr>
        <w:spacing w:after="0" w:line="240" w:lineRule="auto"/>
      </w:pPr>
      <w:r>
        <w:separator/>
      </w:r>
    </w:p>
  </w:endnote>
  <w:endnote w:type="continuationSeparator" w:id="0">
    <w:p w:rsidR="00065D5A" w:rsidRDefault="00065D5A" w:rsidP="00D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5A" w:rsidRDefault="00065D5A" w:rsidP="00D869F7">
      <w:pPr>
        <w:spacing w:after="0" w:line="240" w:lineRule="auto"/>
      </w:pPr>
      <w:r>
        <w:separator/>
      </w:r>
    </w:p>
  </w:footnote>
  <w:footnote w:type="continuationSeparator" w:id="0">
    <w:p w:rsidR="00065D5A" w:rsidRDefault="00065D5A" w:rsidP="00D869F7">
      <w:pPr>
        <w:spacing w:after="0" w:line="240" w:lineRule="auto"/>
      </w:pPr>
      <w:r>
        <w:continuationSeparator/>
      </w:r>
    </w:p>
  </w:footnote>
  <w:footnote w:id="1">
    <w:p w:rsidR="00D869F7" w:rsidRPr="00624E74" w:rsidRDefault="00D869F7" w:rsidP="00D869F7">
      <w:pPr>
        <w:pStyle w:val="Textonotapie"/>
        <w:jc w:val="both"/>
      </w:pPr>
      <w:r w:rsidRPr="00351A35">
        <w:rPr>
          <w:rStyle w:val="Refdenotaalpie"/>
        </w:rPr>
        <w:footnoteRef/>
      </w:r>
      <w:r w:rsidRPr="00351A35">
        <w:t xml:space="preserve"> Ver punto 8. Facturación Tope PYME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B04"/>
    <w:multiLevelType w:val="hybridMultilevel"/>
    <w:tmpl w:val="2EE2FB2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4627B9"/>
    <w:multiLevelType w:val="hybridMultilevel"/>
    <w:tmpl w:val="24669FF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39CA"/>
    <w:multiLevelType w:val="hybridMultilevel"/>
    <w:tmpl w:val="8662EFD6"/>
    <w:lvl w:ilvl="0" w:tplc="7DD852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5D1201"/>
    <w:multiLevelType w:val="hybridMultilevel"/>
    <w:tmpl w:val="140C8FD4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4BB3"/>
    <w:multiLevelType w:val="hybridMultilevel"/>
    <w:tmpl w:val="9E1E9462"/>
    <w:lvl w:ilvl="0" w:tplc="4A5C3B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D4352"/>
    <w:multiLevelType w:val="hybridMultilevel"/>
    <w:tmpl w:val="D00C149E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69D2F9D"/>
    <w:multiLevelType w:val="hybridMultilevel"/>
    <w:tmpl w:val="0004F7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7"/>
    <w:rsid w:val="00065D5A"/>
    <w:rsid w:val="000C6151"/>
    <w:rsid w:val="001A5670"/>
    <w:rsid w:val="002141EE"/>
    <w:rsid w:val="002B7FAB"/>
    <w:rsid w:val="002E465F"/>
    <w:rsid w:val="00350BE1"/>
    <w:rsid w:val="003A07CB"/>
    <w:rsid w:val="003C4B47"/>
    <w:rsid w:val="006077B3"/>
    <w:rsid w:val="0085129C"/>
    <w:rsid w:val="0093356F"/>
    <w:rsid w:val="009351CC"/>
    <w:rsid w:val="009C202B"/>
    <w:rsid w:val="00B41474"/>
    <w:rsid w:val="00CB7A16"/>
    <w:rsid w:val="00D40B44"/>
    <w:rsid w:val="00D869F7"/>
    <w:rsid w:val="00F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F7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6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D869F7"/>
    <w:rPr>
      <w:strike w:val="0"/>
      <w:dstrike w:val="0"/>
      <w:color w:val="0063B0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869F7"/>
    <w:pPr>
      <w:ind w:left="720"/>
      <w:contextualSpacing/>
    </w:pPr>
    <w:rPr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69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69F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69F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9F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50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B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BE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BE1"/>
    <w:rPr>
      <w:b/>
      <w:bCs/>
      <w:sz w:val="20"/>
      <w:szCs w:val="20"/>
      <w:lang w:val="es-ES"/>
    </w:rPr>
  </w:style>
  <w:style w:type="character" w:customStyle="1" w:styleId="gmail-msocommentreference">
    <w:name w:val="gmail-msocommentreference"/>
    <w:basedOn w:val="Fuentedeprrafopredeter"/>
    <w:rsid w:val="001A5670"/>
  </w:style>
  <w:style w:type="paragraph" w:styleId="Encabezado">
    <w:name w:val="header"/>
    <w:basedOn w:val="Normal"/>
    <w:link w:val="EncabezadoCar"/>
    <w:uiPriority w:val="99"/>
    <w:unhideWhenUsed/>
    <w:rsid w:val="00935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1C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5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1CC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F7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6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D869F7"/>
    <w:rPr>
      <w:strike w:val="0"/>
      <w:dstrike w:val="0"/>
      <w:color w:val="0063B0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869F7"/>
    <w:pPr>
      <w:ind w:left="720"/>
      <w:contextualSpacing/>
    </w:pPr>
    <w:rPr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69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69F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69F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9F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50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B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BE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BE1"/>
    <w:rPr>
      <w:b/>
      <w:bCs/>
      <w:sz w:val="20"/>
      <w:szCs w:val="20"/>
      <w:lang w:val="es-ES"/>
    </w:rPr>
  </w:style>
  <w:style w:type="character" w:customStyle="1" w:styleId="gmail-msocommentreference">
    <w:name w:val="gmail-msocommentreference"/>
    <w:basedOn w:val="Fuentedeprrafopredeter"/>
    <w:rsid w:val="001A5670"/>
  </w:style>
  <w:style w:type="paragraph" w:styleId="Encabezado">
    <w:name w:val="header"/>
    <w:basedOn w:val="Normal"/>
    <w:link w:val="EncabezadoCar"/>
    <w:uiPriority w:val="99"/>
    <w:unhideWhenUsed/>
    <w:rsid w:val="00935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1C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5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1C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sfog.com.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QV15OH5gCE&amp;list=PLP2PHGxnQ4be-u84n2TT8tBwUjq73_2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yme@cnv.gov.a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v.gov.ar/onsimpl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7IcB8aOIP9U&amp;t=7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BAF0-CB05-43D2-8A6C-BDCC016F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Winik</dc:creator>
  <cp:lastModifiedBy>Maria Julieta Farina</cp:lastModifiedBy>
  <cp:revision>3</cp:revision>
  <cp:lastPrinted>2019-03-22T19:58:00Z</cp:lastPrinted>
  <dcterms:created xsi:type="dcterms:W3CDTF">2019-03-22T19:58:00Z</dcterms:created>
  <dcterms:modified xsi:type="dcterms:W3CDTF">2019-03-22T19:58:00Z</dcterms:modified>
</cp:coreProperties>
</file>